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86" w:rsidRDefault="00C10886" w:rsidP="00C10886">
      <w:pPr>
        <w:pStyle w:val="hed-cat"/>
        <w:shd w:val="clear" w:color="auto" w:fill="FFFFFF"/>
        <w:jc w:val="center"/>
        <w:rPr>
          <w:sz w:val="15"/>
          <w:szCs w:val="15"/>
          <w:lang/>
        </w:rPr>
      </w:pPr>
      <w:r>
        <w:rPr>
          <w:rFonts w:ascii="Georgia" w:hAnsi="Georgia"/>
          <w:noProof/>
          <w:color w:val="444444"/>
        </w:rPr>
        <w:drawing>
          <wp:inline distT="0" distB="0" distL="0" distR="0">
            <wp:extent cx="2983230" cy="400526"/>
            <wp:effectExtent l="19050" t="0" r="7620" b="0"/>
            <wp:docPr id="44" name="Picture 44" descr="The Boston Glob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e Boston Globe">
                      <a:hlinkClick r:id="rId5"/>
                    </pic:cNvPr>
                    <pic:cNvPicPr>
                      <a:picLocks noChangeAspect="1" noChangeArrowheads="1"/>
                    </pic:cNvPicPr>
                  </pic:nvPicPr>
                  <pic:blipFill>
                    <a:blip r:embed="rId6" cstate="print"/>
                    <a:srcRect/>
                    <a:stretch>
                      <a:fillRect/>
                    </a:stretch>
                  </pic:blipFill>
                  <pic:spPr bwMode="auto">
                    <a:xfrm>
                      <a:off x="0" y="0"/>
                      <a:ext cx="2983230" cy="400526"/>
                    </a:xfrm>
                    <a:prstGeom prst="rect">
                      <a:avLst/>
                    </a:prstGeom>
                    <a:noFill/>
                    <a:ln w="9525">
                      <a:noFill/>
                      <a:miter lim="800000"/>
                      <a:headEnd/>
                      <a:tailEnd/>
                    </a:ln>
                  </pic:spPr>
                </pic:pic>
              </a:graphicData>
            </a:graphic>
          </wp:inline>
        </w:drawing>
      </w:r>
    </w:p>
    <w:p w:rsidR="00C10886" w:rsidRPr="00C10886" w:rsidRDefault="00C10886" w:rsidP="00C10886">
      <w:pPr>
        <w:pStyle w:val="hed-cat"/>
        <w:shd w:val="clear" w:color="auto" w:fill="FFFFFF"/>
        <w:rPr>
          <w:sz w:val="15"/>
          <w:szCs w:val="15"/>
          <w:lang/>
        </w:rPr>
      </w:pPr>
      <w:r>
        <w:rPr>
          <w:sz w:val="15"/>
          <w:szCs w:val="15"/>
          <w:lang/>
        </w:rPr>
        <w:t>Music Review</w:t>
      </w:r>
    </w:p>
    <w:p w:rsidR="00C10886" w:rsidRPr="00C10886" w:rsidRDefault="00C10886" w:rsidP="00C10886">
      <w:pPr>
        <w:shd w:val="clear" w:color="auto" w:fill="FFFFFF"/>
        <w:spacing w:before="100" w:beforeAutospacing="1" w:after="120" w:line="240" w:lineRule="auto"/>
        <w:outlineLvl w:val="0"/>
        <w:rPr>
          <w:rFonts w:ascii="Miller Headline Bold" w:eastAsia="Times New Roman" w:hAnsi="Miller Headline Bold" w:cs="Times New Roman"/>
          <w:b/>
          <w:bCs/>
          <w:color w:val="000000"/>
          <w:spacing w:val="-12"/>
          <w:kern w:val="36"/>
          <w:sz w:val="52"/>
          <w:szCs w:val="52"/>
          <w:lang/>
        </w:rPr>
      </w:pPr>
      <w:r w:rsidRPr="00C10886">
        <w:rPr>
          <w:rFonts w:ascii="Miller Headline Bold" w:eastAsia="Times New Roman" w:hAnsi="Miller Headline Bold" w:cs="Times New Roman"/>
          <w:b/>
          <w:bCs/>
          <w:color w:val="000000"/>
          <w:spacing w:val="-12"/>
          <w:kern w:val="36"/>
          <w:sz w:val="52"/>
          <w:szCs w:val="52"/>
          <w:lang/>
        </w:rPr>
        <w:t>Grace Potter brings energy, sass to House of Blues</w:t>
      </w:r>
    </w:p>
    <w:p w:rsidR="00C10886" w:rsidRPr="00C10886" w:rsidRDefault="00C10886" w:rsidP="00C10886">
      <w:pPr>
        <w:keepNext/>
        <w:shd w:val="clear" w:color="auto" w:fill="FFFFFF"/>
        <w:spacing w:before="100" w:beforeAutospacing="1" w:after="60" w:line="240" w:lineRule="auto"/>
        <w:outlineLvl w:val="2"/>
        <w:rPr>
          <w:rFonts w:ascii="Georgia" w:eastAsia="Times New Roman" w:hAnsi="Georgia" w:cs="Times New Roman"/>
          <w:b/>
          <w:bCs/>
          <w:color w:val="000000"/>
          <w:sz w:val="19"/>
          <w:szCs w:val="19"/>
          <w:lang/>
        </w:rPr>
      </w:pPr>
      <w:r w:rsidRPr="00C10886">
        <w:rPr>
          <w:rFonts w:ascii="Georgia" w:eastAsia="Times New Roman" w:hAnsi="Georgia" w:cs="Times New Roman"/>
          <w:b/>
          <w:bCs/>
          <w:color w:val="000000"/>
          <w:sz w:val="19"/>
          <w:szCs w:val="19"/>
          <w:lang/>
        </w:rPr>
        <w:t>By Scott McLennan</w:t>
      </w:r>
    </w:p>
    <w:p w:rsidR="00C10886" w:rsidRDefault="00C10886" w:rsidP="00C10886">
      <w:pPr>
        <w:shd w:val="clear" w:color="auto" w:fill="FFFFFF"/>
        <w:spacing w:after="0" w:line="240" w:lineRule="auto"/>
        <w:rPr>
          <w:rFonts w:ascii="Georgia" w:eastAsia="Times New Roman" w:hAnsi="Georgia" w:cs="Times New Roman"/>
          <w:caps/>
          <w:color w:val="999999"/>
          <w:spacing w:val="24"/>
          <w:sz w:val="17"/>
          <w:szCs w:val="17"/>
          <w:lang/>
        </w:rPr>
      </w:pPr>
      <w:r w:rsidRPr="00C10886">
        <w:rPr>
          <w:rFonts w:ascii="Georgia" w:eastAsia="Times New Roman" w:hAnsi="Georgia" w:cs="Times New Roman"/>
          <w:caps/>
          <w:color w:val="999999"/>
          <w:spacing w:val="24"/>
          <w:sz w:val="17"/>
          <w:szCs w:val="17"/>
          <w:lang/>
        </w:rPr>
        <w:t> |</w:t>
      </w:r>
      <w:proofErr w:type="gramStart"/>
      <w:r w:rsidRPr="00C10886">
        <w:rPr>
          <w:rFonts w:ascii="Georgia" w:eastAsia="Times New Roman" w:hAnsi="Georgia" w:cs="Times New Roman"/>
          <w:caps/>
          <w:color w:val="999999"/>
          <w:spacing w:val="24"/>
          <w:sz w:val="17"/>
          <w:szCs w:val="17"/>
          <w:lang/>
        </w:rPr>
        <w:t>  Globe</w:t>
      </w:r>
      <w:proofErr w:type="gramEnd"/>
      <w:r w:rsidRPr="00C10886">
        <w:rPr>
          <w:rFonts w:ascii="Georgia" w:eastAsia="Times New Roman" w:hAnsi="Georgia" w:cs="Times New Roman"/>
          <w:caps/>
          <w:color w:val="999999"/>
          <w:spacing w:val="24"/>
          <w:sz w:val="17"/>
          <w:szCs w:val="17"/>
          <w:lang/>
        </w:rPr>
        <w:t xml:space="preserve"> Correspondent   </w:t>
      </w:r>
      <w:r>
        <w:rPr>
          <w:rFonts w:ascii="Georgia" w:eastAsia="Times New Roman" w:hAnsi="Georgia" w:cs="Times New Roman"/>
          <w:caps/>
          <w:color w:val="999999"/>
          <w:spacing w:val="24"/>
          <w:sz w:val="17"/>
          <w:szCs w:val="17"/>
          <w:lang/>
        </w:rPr>
        <w:br/>
      </w:r>
      <w:r w:rsidRPr="00C10886">
        <w:rPr>
          <w:rFonts w:eastAsia="Times New Roman" w:cs="Times New Roman"/>
          <w:caps/>
          <w:color w:val="999999"/>
          <w:spacing w:val="24"/>
          <w:sz w:val="16"/>
          <w:szCs w:val="16"/>
          <w:lang/>
        </w:rPr>
        <w:t>December 03, 2012</w:t>
      </w:r>
    </w:p>
    <w:p w:rsidR="00C10886" w:rsidRPr="00C10886" w:rsidRDefault="00C10886" w:rsidP="00C10886">
      <w:pPr>
        <w:shd w:val="clear" w:color="auto" w:fill="FFFFFF"/>
        <w:spacing w:before="100" w:beforeAutospacing="1" w:after="100" w:afterAutospacing="1" w:line="240" w:lineRule="auto"/>
        <w:rPr>
          <w:rFonts w:eastAsia="Times New Roman" w:cs="Times New Roman"/>
          <w:caps/>
          <w:color w:val="999999"/>
          <w:spacing w:val="24"/>
          <w:sz w:val="16"/>
          <w:szCs w:val="16"/>
          <w:lang/>
        </w:rPr>
      </w:pPr>
      <w:hyperlink r:id="rId7" w:history="1">
        <w:r w:rsidRPr="00C10886">
          <w:rPr>
            <w:rStyle w:val="Hyperlink"/>
            <w:rFonts w:eastAsia="Times New Roman" w:cs="Times New Roman"/>
            <w:caps/>
            <w:spacing w:val="24"/>
            <w:sz w:val="16"/>
            <w:szCs w:val="16"/>
            <w:lang/>
          </w:rPr>
          <w:t>http://bostonglobe.com/arts/music/2012/12/03/potter-brings-energy-sass-house-blues/SHVYJlh0Uor98xkP2RHFCK/story.html</w:t>
        </w:r>
      </w:hyperlink>
      <w:r w:rsidRPr="00C10886">
        <w:rPr>
          <w:rFonts w:eastAsia="Times New Roman" w:cs="Times New Roman"/>
          <w:caps/>
          <w:color w:val="999999"/>
          <w:spacing w:val="24"/>
          <w:sz w:val="16"/>
          <w:szCs w:val="16"/>
          <w:lang/>
        </w:rPr>
        <w:t xml:space="preserve">   </w:t>
      </w:r>
    </w:p>
    <w:p w:rsidR="00C10886" w:rsidRPr="00C10886" w:rsidRDefault="00C10886" w:rsidP="00C10886">
      <w:pPr>
        <w:numPr>
          <w:ilvl w:val="0"/>
          <w:numId w:val="1"/>
        </w:numPr>
        <w:pBdr>
          <w:bottom w:val="single" w:sz="4" w:space="0" w:color="E5E5E5"/>
        </w:pBdr>
        <w:shd w:val="clear" w:color="auto" w:fill="F2F2E8"/>
        <w:spacing w:beforeAutospacing="1" w:after="0" w:afterAutospacing="1" w:line="240" w:lineRule="auto"/>
        <w:rPr>
          <w:rFonts w:ascii="Helvetica" w:eastAsia="Times New Roman" w:hAnsi="Helvetica" w:cs="Helvetica"/>
          <w:caps/>
          <w:vanish/>
          <w:color w:val="464646"/>
          <w:spacing w:val="2"/>
          <w:sz w:val="17"/>
          <w:szCs w:val="17"/>
          <w:lang/>
        </w:rPr>
      </w:pPr>
      <w:hyperlink r:id="rId8" w:history="1">
        <w:r w:rsidRPr="00C10886">
          <w:rPr>
            <w:rFonts w:ascii="Helvetica" w:eastAsia="Times New Roman" w:hAnsi="Helvetica" w:cs="Helvetica"/>
            <w:caps/>
            <w:color w:val="444444"/>
            <w:spacing w:val="2"/>
            <w:sz w:val="17"/>
            <w:szCs w:val="17"/>
            <w:lang/>
          </w:rPr>
          <w:t>Article</w:t>
        </w:r>
      </w:hyperlink>
    </w:p>
    <w:p w:rsidR="00C10886" w:rsidRPr="00C10886" w:rsidRDefault="00C10886" w:rsidP="00C10886">
      <w:pPr>
        <w:numPr>
          <w:ilvl w:val="0"/>
          <w:numId w:val="1"/>
        </w:numPr>
        <w:pBdr>
          <w:bottom w:val="single" w:sz="4" w:space="0" w:color="E5E5E5"/>
        </w:pBdr>
        <w:shd w:val="clear" w:color="auto" w:fill="FFFFFF"/>
        <w:spacing w:beforeAutospacing="1" w:after="0" w:afterAutospacing="1" w:line="240" w:lineRule="auto"/>
        <w:rPr>
          <w:rFonts w:ascii="Helvetica" w:eastAsia="Times New Roman" w:hAnsi="Helvetica" w:cs="Helvetica"/>
          <w:caps/>
          <w:vanish/>
          <w:color w:val="464646"/>
          <w:spacing w:val="2"/>
          <w:sz w:val="17"/>
          <w:szCs w:val="17"/>
          <w:lang/>
        </w:rPr>
      </w:pPr>
      <w:hyperlink r:id="rId9" w:history="1">
        <w:r w:rsidRPr="00C10886">
          <w:rPr>
            <w:rFonts w:ascii="Helvetica" w:eastAsia="Times New Roman" w:hAnsi="Helvetica" w:cs="Helvetica"/>
            <w:caps/>
            <w:color w:val="444444"/>
            <w:spacing w:val="2"/>
            <w:sz w:val="17"/>
            <w:szCs w:val="17"/>
            <w:lang/>
          </w:rPr>
          <w:t xml:space="preserve"> </w:t>
        </w:r>
      </w:hyperlink>
    </w:p>
    <w:p w:rsidR="00C10886" w:rsidRPr="00C10886" w:rsidRDefault="00C10886" w:rsidP="00C10886">
      <w:pPr>
        <w:numPr>
          <w:ilvl w:val="0"/>
          <w:numId w:val="1"/>
        </w:numPr>
        <w:pBdr>
          <w:bottom w:val="single" w:sz="4" w:space="0" w:color="E5E5E5"/>
        </w:pBdr>
        <w:shd w:val="clear" w:color="auto" w:fill="FFFFFF"/>
        <w:spacing w:beforeAutospacing="1" w:after="0" w:afterAutospacing="1" w:line="240" w:lineRule="auto"/>
        <w:rPr>
          <w:rFonts w:ascii="Helvetica" w:eastAsia="Times New Roman" w:hAnsi="Helvetica" w:cs="Helvetica"/>
          <w:caps/>
          <w:vanish/>
          <w:color w:val="464646"/>
          <w:spacing w:val="2"/>
          <w:sz w:val="17"/>
          <w:szCs w:val="17"/>
          <w:lang/>
        </w:rPr>
      </w:pPr>
      <w:hyperlink r:id="rId10" w:history="1">
        <w:r w:rsidRPr="00C10886">
          <w:rPr>
            <w:rFonts w:ascii="Helvetica" w:eastAsia="Times New Roman" w:hAnsi="Helvetica" w:cs="Helvetica"/>
            <w:caps/>
            <w:color w:val="444444"/>
            <w:spacing w:val="2"/>
            <w:sz w:val="17"/>
            <w:szCs w:val="17"/>
            <w:lang/>
          </w:rPr>
          <w:t>be</w:t>
        </w:r>
      </w:hyperlink>
    </w:p>
    <w:p w:rsidR="00C10886" w:rsidRPr="00C10886" w:rsidRDefault="00C10886" w:rsidP="00C10886">
      <w:pPr>
        <w:pBdr>
          <w:bottom w:val="single" w:sz="4" w:space="0" w:color="E5E5E5"/>
        </w:pBdr>
        <w:shd w:val="clear" w:color="auto" w:fill="FFFFFF"/>
        <w:spacing w:beforeAutospacing="1" w:after="0" w:afterAutospacing="1" w:line="240" w:lineRule="auto"/>
        <w:ind w:left="360"/>
        <w:rPr>
          <w:rFonts w:ascii="Georgia" w:eastAsia="Times New Roman" w:hAnsi="Georgia" w:cs="Times New Roman"/>
          <w:color w:val="464646"/>
          <w:sz w:val="15"/>
          <w:szCs w:val="15"/>
          <w:lang/>
        </w:rPr>
      </w:pPr>
      <w:r>
        <w:rPr>
          <w:rFonts w:ascii="Georgia" w:eastAsia="Times New Roman" w:hAnsi="Georgia" w:cs="Times New Roman"/>
          <w:noProof/>
          <w:color w:val="464646"/>
          <w:sz w:val="15"/>
          <w:szCs w:val="15"/>
        </w:rPr>
        <w:drawing>
          <wp:inline distT="0" distB="0" distL="0" distR="0">
            <wp:extent cx="1683833" cy="1150620"/>
            <wp:effectExtent l="19050" t="0" r="0" b="0"/>
            <wp:docPr id="1" name="Picture 1" descr="In Boston, Grace Potter (pictured here at New York’s Beacon Theater last month) let her crunchiness show through her now more polished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Boston, Grace Potter (pictured here at New York’s Beacon Theater last month) let her crunchiness show through her now more polished sound."/>
                    <pic:cNvPicPr>
                      <a:picLocks noChangeAspect="1" noChangeArrowheads="1"/>
                    </pic:cNvPicPr>
                  </pic:nvPicPr>
                  <pic:blipFill>
                    <a:blip r:embed="rId11" cstate="print"/>
                    <a:srcRect/>
                    <a:stretch>
                      <a:fillRect/>
                    </a:stretch>
                  </pic:blipFill>
                  <pic:spPr bwMode="auto">
                    <a:xfrm>
                      <a:off x="0" y="0"/>
                      <a:ext cx="1683545" cy="1150423"/>
                    </a:xfrm>
                    <a:prstGeom prst="rect">
                      <a:avLst/>
                    </a:prstGeom>
                    <a:noFill/>
                    <a:ln w="9525">
                      <a:noFill/>
                      <a:miter lim="800000"/>
                      <a:headEnd/>
                      <a:tailEnd/>
                    </a:ln>
                  </pic:spPr>
                </pic:pic>
              </a:graphicData>
            </a:graphic>
          </wp:inline>
        </w:drawing>
      </w:r>
      <w:r w:rsidRPr="00C10886">
        <w:rPr>
          <w:rFonts w:ascii="Georgia" w:eastAsia="Times New Roman" w:hAnsi="Georgia" w:cs="Times New Roman"/>
          <w:caps/>
          <w:color w:val="999999"/>
          <w:spacing w:val="12"/>
          <w:sz w:val="12"/>
          <w:szCs w:val="12"/>
          <w:lang/>
        </w:rPr>
        <w:t>Mike Coppola/Getty Images</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 xml:space="preserve">From dancing barefoot to disco balls, Grace Potter wants it all. On Friday at the first of two sold-out shows at the House of Blues, Potter and her band the </w:t>
      </w:r>
      <w:proofErr w:type="spellStart"/>
      <w:r w:rsidRPr="00C10886">
        <w:rPr>
          <w:rFonts w:eastAsia="Times New Roman" w:cs="Times New Roman"/>
          <w:color w:val="000000"/>
          <w:sz w:val="20"/>
          <w:szCs w:val="20"/>
          <w:lang/>
        </w:rPr>
        <w:t>Nocturnals</w:t>
      </w:r>
      <w:proofErr w:type="spellEnd"/>
      <w:r w:rsidRPr="00C10886">
        <w:rPr>
          <w:rFonts w:eastAsia="Times New Roman" w:cs="Times New Roman"/>
          <w:color w:val="000000"/>
          <w:sz w:val="20"/>
          <w:szCs w:val="20"/>
          <w:lang/>
        </w:rPr>
        <w:t xml:space="preserve"> bounced between the gritty and the slick in an occasionally disjointed but relentlessly energetic two-hour show.</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Potter hasn’t so much transformed as piled on. The hippie-chick crunchiness of her early work still figured into the mix even as she’s taken on a more glamorous look and adopted a more polished sound.</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 xml:space="preserve">In propping up everything from the </w:t>
      </w:r>
      <w:proofErr w:type="spellStart"/>
      <w:r w:rsidRPr="00C10886">
        <w:rPr>
          <w:rFonts w:eastAsia="Times New Roman" w:cs="Times New Roman"/>
          <w:color w:val="000000"/>
          <w:sz w:val="20"/>
          <w:szCs w:val="20"/>
          <w:lang/>
        </w:rPr>
        <w:t>synthy</w:t>
      </w:r>
      <w:proofErr w:type="spellEnd"/>
      <w:r w:rsidRPr="00C10886">
        <w:rPr>
          <w:rFonts w:eastAsia="Times New Roman" w:cs="Times New Roman"/>
          <w:color w:val="000000"/>
          <w:sz w:val="20"/>
          <w:szCs w:val="20"/>
          <w:lang/>
        </w:rPr>
        <w:t xml:space="preserve">, mechanical “Loneliest Soul” to the writhing psychedelic blues of “2:22” (at which point the shoes came off), Potter showcased more vocal muscle than range. The </w:t>
      </w:r>
      <w:proofErr w:type="spellStart"/>
      <w:r w:rsidRPr="00C10886">
        <w:rPr>
          <w:rFonts w:eastAsia="Times New Roman" w:cs="Times New Roman"/>
          <w:color w:val="000000"/>
          <w:sz w:val="20"/>
          <w:szCs w:val="20"/>
          <w:lang/>
        </w:rPr>
        <w:t>Nocturnals</w:t>
      </w:r>
      <w:proofErr w:type="spellEnd"/>
      <w:r w:rsidRPr="00C10886">
        <w:rPr>
          <w:rFonts w:eastAsia="Times New Roman" w:cs="Times New Roman"/>
          <w:color w:val="000000"/>
          <w:sz w:val="20"/>
          <w:szCs w:val="20"/>
          <w:lang/>
        </w:rPr>
        <w:t xml:space="preserve"> likewise have shed some of their jam-band shag. Guitarist Scott </w:t>
      </w:r>
      <w:proofErr w:type="spellStart"/>
      <w:r w:rsidRPr="00C10886">
        <w:rPr>
          <w:rFonts w:eastAsia="Times New Roman" w:cs="Times New Roman"/>
          <w:color w:val="000000"/>
          <w:sz w:val="20"/>
          <w:szCs w:val="20"/>
          <w:lang/>
        </w:rPr>
        <w:t>Tournet</w:t>
      </w:r>
      <w:proofErr w:type="spellEnd"/>
      <w:r w:rsidRPr="00C10886">
        <w:rPr>
          <w:rFonts w:eastAsia="Times New Roman" w:cs="Times New Roman"/>
          <w:color w:val="000000"/>
          <w:sz w:val="20"/>
          <w:szCs w:val="20"/>
          <w:lang/>
        </w:rPr>
        <w:t xml:space="preserve"> and drummer Matt Burr spiced a lot of their work with techno flourishes you didn’t hear when these guys were opening for the Black Crowes or playing at the Newport Folk Festival.</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 xml:space="preserve">The show began with </w:t>
      </w:r>
      <w:proofErr w:type="spellStart"/>
      <w:r w:rsidRPr="00C10886">
        <w:rPr>
          <w:rFonts w:eastAsia="Times New Roman" w:cs="Times New Roman"/>
          <w:color w:val="000000"/>
          <w:sz w:val="20"/>
          <w:szCs w:val="20"/>
          <w:lang/>
        </w:rPr>
        <w:t>Tournet</w:t>
      </w:r>
      <w:proofErr w:type="spellEnd"/>
      <w:r w:rsidRPr="00C10886">
        <w:rPr>
          <w:rFonts w:eastAsia="Times New Roman" w:cs="Times New Roman"/>
          <w:color w:val="000000"/>
          <w:sz w:val="20"/>
          <w:szCs w:val="20"/>
          <w:lang/>
        </w:rPr>
        <w:t xml:space="preserve"> and fellow guitarist Benny </w:t>
      </w:r>
      <w:proofErr w:type="spellStart"/>
      <w:r w:rsidRPr="00C10886">
        <w:rPr>
          <w:rFonts w:eastAsia="Times New Roman" w:cs="Times New Roman"/>
          <w:color w:val="000000"/>
          <w:sz w:val="20"/>
          <w:szCs w:val="20"/>
          <w:lang/>
        </w:rPr>
        <w:t>Yurco</w:t>
      </w:r>
      <w:proofErr w:type="spellEnd"/>
      <w:r w:rsidRPr="00C10886">
        <w:rPr>
          <w:rFonts w:eastAsia="Times New Roman" w:cs="Times New Roman"/>
          <w:color w:val="000000"/>
          <w:sz w:val="20"/>
          <w:szCs w:val="20"/>
          <w:lang/>
        </w:rPr>
        <w:t xml:space="preserve"> building a groove with Burr and bassist Michael </w:t>
      </w:r>
      <w:proofErr w:type="spellStart"/>
      <w:r w:rsidRPr="00C10886">
        <w:rPr>
          <w:rFonts w:eastAsia="Times New Roman" w:cs="Times New Roman"/>
          <w:color w:val="000000"/>
          <w:sz w:val="20"/>
          <w:szCs w:val="20"/>
          <w:lang/>
        </w:rPr>
        <w:t>Libramento</w:t>
      </w:r>
      <w:proofErr w:type="spellEnd"/>
      <w:r w:rsidRPr="00C10886">
        <w:rPr>
          <w:rFonts w:eastAsia="Times New Roman" w:cs="Times New Roman"/>
          <w:color w:val="000000"/>
          <w:sz w:val="20"/>
          <w:szCs w:val="20"/>
          <w:lang/>
        </w:rPr>
        <w:t xml:space="preserve"> that allowed Potter to ride in on the surging wave of “The Lion the Beast the Beat.” With the flash of big-rock-show lights and Potter bounding from keys to flying V guitar, the concert began in high gear and never let up.</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Potter and the band took that hard-charging approach into a kitschy rendition of “Some Kind of Ride” and then directed it into the buoyant earnestness of “Ah Mary.”</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 xml:space="preserve">After the sprawl of “2:22,” Potter seemed to let things loosen a bit. The slow-burn ballad “Stars” led into chunky guitar </w:t>
      </w:r>
      <w:proofErr w:type="spellStart"/>
      <w:r w:rsidRPr="00C10886">
        <w:rPr>
          <w:rFonts w:eastAsia="Times New Roman" w:cs="Times New Roman"/>
          <w:color w:val="000000"/>
          <w:sz w:val="20"/>
          <w:szCs w:val="20"/>
          <w:lang/>
        </w:rPr>
        <w:t>riffage</w:t>
      </w:r>
      <w:proofErr w:type="spellEnd"/>
      <w:r w:rsidRPr="00C10886">
        <w:rPr>
          <w:rFonts w:eastAsia="Times New Roman" w:cs="Times New Roman"/>
          <w:color w:val="000000"/>
          <w:sz w:val="20"/>
          <w:szCs w:val="20"/>
          <w:lang/>
        </w:rPr>
        <w:t xml:space="preserve"> that set up “Stop the Bus,” a song whose whirlwind seemed to organically blossom rather than arrive in calculated moves.</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The two-part “Nothing but the Water” — part one featuring Potter solo with an electric guitar followed by a full-band funk-jam fest — is still a dependable show stopper.</w:t>
      </w:r>
    </w:p>
    <w:p w:rsidR="00C10886" w:rsidRPr="00C10886" w:rsidRDefault="00C10886" w:rsidP="00C10886">
      <w:pPr>
        <w:shd w:val="clear" w:color="auto" w:fill="FFFFFF"/>
        <w:spacing w:before="100" w:beforeAutospacing="1" w:after="270" w:line="240" w:lineRule="auto"/>
        <w:rPr>
          <w:rFonts w:eastAsia="Times New Roman" w:cs="Times New Roman"/>
          <w:color w:val="000000"/>
          <w:sz w:val="20"/>
          <w:szCs w:val="20"/>
          <w:lang/>
        </w:rPr>
      </w:pPr>
      <w:r w:rsidRPr="00C10886">
        <w:rPr>
          <w:rFonts w:eastAsia="Times New Roman" w:cs="Times New Roman"/>
          <w:color w:val="000000"/>
          <w:sz w:val="20"/>
          <w:szCs w:val="20"/>
          <w:lang/>
        </w:rPr>
        <w:t xml:space="preserve">A frenetic cover of the Rolling Stones’ “Paint It Black” closed the regular set. Potter launched her encores with the ballad “Mad Mad River,” inspired by the wrath Hurricane Irene brought to the band’s native Vermont and relevant in the wake of Sandy. Potter wrapped up the show with “Paris (Ooh La </w:t>
      </w:r>
      <w:proofErr w:type="spellStart"/>
      <w:r w:rsidRPr="00C10886">
        <w:rPr>
          <w:rFonts w:eastAsia="Times New Roman" w:cs="Times New Roman"/>
          <w:color w:val="000000"/>
          <w:sz w:val="20"/>
          <w:szCs w:val="20"/>
          <w:lang/>
        </w:rPr>
        <w:t>La</w:t>
      </w:r>
      <w:proofErr w:type="spellEnd"/>
      <w:r w:rsidRPr="00C10886">
        <w:rPr>
          <w:rFonts w:eastAsia="Times New Roman" w:cs="Times New Roman"/>
          <w:color w:val="000000"/>
          <w:sz w:val="20"/>
          <w:szCs w:val="20"/>
          <w:lang/>
        </w:rPr>
        <w:t>)” and “Medicine,” proving her sass intact.</w:t>
      </w:r>
    </w:p>
    <w:p w:rsidR="00C10886" w:rsidRPr="00C10886" w:rsidRDefault="00C10886" w:rsidP="00C10886">
      <w:pPr>
        <w:shd w:val="clear" w:color="auto" w:fill="FFFFFF"/>
        <w:spacing w:before="100" w:beforeAutospacing="1" w:line="240" w:lineRule="auto"/>
        <w:rPr>
          <w:rFonts w:eastAsia="Times New Roman" w:cs="Times New Roman"/>
          <w:color w:val="000000"/>
          <w:sz w:val="20"/>
          <w:szCs w:val="20"/>
          <w:lang/>
        </w:rPr>
      </w:pPr>
      <w:r w:rsidRPr="00C10886">
        <w:rPr>
          <w:rFonts w:eastAsia="Times New Roman" w:cs="Times New Roman"/>
          <w:color w:val="000000"/>
          <w:sz w:val="20"/>
          <w:szCs w:val="20"/>
          <w:lang/>
        </w:rPr>
        <w:t>Progressive bluegrass quintet Trampled by Turtles opened the show with a set that spiked homey musings with occasional blasts of rock ’n’ roll fury.</w:t>
      </w:r>
    </w:p>
    <w:sectPr w:rsidR="00C10886" w:rsidRPr="00C10886" w:rsidSect="00C108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iller Headline 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0C6E"/>
    <w:multiLevelType w:val="multilevel"/>
    <w:tmpl w:val="207A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8169B7"/>
    <w:multiLevelType w:val="multilevel"/>
    <w:tmpl w:val="D97A9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886"/>
    <w:rsid w:val="000D3DC4"/>
    <w:rsid w:val="001D6DED"/>
    <w:rsid w:val="002C76B9"/>
    <w:rsid w:val="004648A6"/>
    <w:rsid w:val="00660EC4"/>
    <w:rsid w:val="00847AE7"/>
    <w:rsid w:val="00AB3B9B"/>
    <w:rsid w:val="00C10886"/>
    <w:rsid w:val="00E15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A6"/>
  </w:style>
  <w:style w:type="paragraph" w:styleId="Heading1">
    <w:name w:val="heading 1"/>
    <w:basedOn w:val="Normal"/>
    <w:link w:val="Heading1Char"/>
    <w:uiPriority w:val="9"/>
    <w:qFormat/>
    <w:rsid w:val="00C108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88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10886"/>
    <w:rPr>
      <w:strike w:val="0"/>
      <w:dstrike w:val="0"/>
      <w:color w:val="444444"/>
      <w:sz w:val="24"/>
      <w:szCs w:val="24"/>
      <w:u w:val="none"/>
      <w:effect w:val="none"/>
      <w:shd w:val="clear" w:color="auto" w:fill="auto"/>
      <w:vertAlign w:val="baseline"/>
    </w:rPr>
  </w:style>
  <w:style w:type="paragraph" w:styleId="NormalWeb">
    <w:name w:val="Normal (Web)"/>
    <w:basedOn w:val="Normal"/>
    <w:uiPriority w:val="99"/>
    <w:semiHidden/>
    <w:unhideWhenUsed/>
    <w:rsid w:val="00C108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1">
    <w:name w:val="credit1"/>
    <w:basedOn w:val="Normal"/>
    <w:rsid w:val="00C10886"/>
    <w:pPr>
      <w:spacing w:before="120" w:after="120" w:line="240" w:lineRule="auto"/>
      <w:jc w:val="right"/>
    </w:pPr>
    <w:rPr>
      <w:rFonts w:ascii="Times New Roman" w:eastAsia="Times New Roman" w:hAnsi="Times New Roman" w:cs="Times New Roman"/>
      <w:caps/>
      <w:color w:val="999999"/>
      <w:spacing w:val="12"/>
      <w:sz w:val="12"/>
      <w:szCs w:val="12"/>
    </w:rPr>
  </w:style>
  <w:style w:type="paragraph" w:styleId="z-TopofForm">
    <w:name w:val="HTML Top of Form"/>
    <w:basedOn w:val="Normal"/>
    <w:next w:val="Normal"/>
    <w:link w:val="z-TopofFormChar"/>
    <w:hidden/>
    <w:uiPriority w:val="99"/>
    <w:semiHidden/>
    <w:unhideWhenUsed/>
    <w:rsid w:val="00C108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088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108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088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1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886"/>
    <w:rPr>
      <w:rFonts w:ascii="Tahoma" w:hAnsi="Tahoma" w:cs="Tahoma"/>
      <w:sz w:val="16"/>
      <w:szCs w:val="16"/>
    </w:rPr>
  </w:style>
  <w:style w:type="paragraph" w:customStyle="1" w:styleId="hed-cat">
    <w:name w:val="hed-cat"/>
    <w:basedOn w:val="Normal"/>
    <w:rsid w:val="00C10886"/>
    <w:pPr>
      <w:spacing w:before="100" w:beforeAutospacing="1" w:after="96" w:line="240" w:lineRule="auto"/>
    </w:pPr>
    <w:rPr>
      <w:rFonts w:ascii="Helvetica" w:eastAsia="Times New Roman" w:hAnsi="Helvetica" w:cs="Helvetica"/>
      <w:caps/>
      <w:color w:val="9B1518"/>
      <w:spacing w:val="2"/>
      <w:sz w:val="24"/>
      <w:szCs w:val="24"/>
    </w:rPr>
  </w:style>
</w:styles>
</file>

<file path=word/webSettings.xml><?xml version="1.0" encoding="utf-8"?>
<w:webSettings xmlns:r="http://schemas.openxmlformats.org/officeDocument/2006/relationships" xmlns:w="http://schemas.openxmlformats.org/wordprocessingml/2006/main">
  <w:divs>
    <w:div w:id="51731162">
      <w:bodyDiv w:val="1"/>
      <w:marLeft w:val="0"/>
      <w:marRight w:val="0"/>
      <w:marTop w:val="0"/>
      <w:marBottom w:val="0"/>
      <w:divBdr>
        <w:top w:val="none" w:sz="0" w:space="0" w:color="auto"/>
        <w:left w:val="none" w:sz="0" w:space="0" w:color="auto"/>
        <w:bottom w:val="none" w:sz="0" w:space="0" w:color="auto"/>
        <w:right w:val="none" w:sz="0" w:space="0" w:color="auto"/>
      </w:divBdr>
      <w:divsChild>
        <w:div w:id="1430925929">
          <w:marLeft w:val="0"/>
          <w:marRight w:val="0"/>
          <w:marTop w:val="0"/>
          <w:marBottom w:val="120"/>
          <w:divBdr>
            <w:top w:val="none" w:sz="0" w:space="0" w:color="auto"/>
            <w:left w:val="none" w:sz="0" w:space="0" w:color="auto"/>
            <w:bottom w:val="none" w:sz="0" w:space="0" w:color="auto"/>
            <w:right w:val="none" w:sz="0" w:space="0" w:color="auto"/>
          </w:divBdr>
          <w:divsChild>
            <w:div w:id="1623923229">
              <w:marLeft w:val="0"/>
              <w:marRight w:val="0"/>
              <w:marTop w:val="180"/>
              <w:marBottom w:val="300"/>
              <w:divBdr>
                <w:top w:val="none" w:sz="0" w:space="0" w:color="auto"/>
                <w:left w:val="none" w:sz="0" w:space="0" w:color="auto"/>
                <w:bottom w:val="none" w:sz="0" w:space="0" w:color="auto"/>
                <w:right w:val="none" w:sz="0" w:space="0" w:color="auto"/>
              </w:divBdr>
              <w:divsChild>
                <w:div w:id="283510590">
                  <w:marLeft w:val="0"/>
                  <w:marRight w:val="6"/>
                  <w:marTop w:val="0"/>
                  <w:marBottom w:val="0"/>
                  <w:divBdr>
                    <w:top w:val="none" w:sz="0" w:space="0" w:color="auto"/>
                    <w:left w:val="none" w:sz="0" w:space="0" w:color="auto"/>
                    <w:bottom w:val="none" w:sz="0" w:space="0" w:color="auto"/>
                    <w:right w:val="none" w:sz="0" w:space="0" w:color="auto"/>
                  </w:divBdr>
                  <w:divsChild>
                    <w:div w:id="1772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8988">
      <w:bodyDiv w:val="1"/>
      <w:marLeft w:val="0"/>
      <w:marRight w:val="0"/>
      <w:marTop w:val="0"/>
      <w:marBottom w:val="0"/>
      <w:divBdr>
        <w:top w:val="none" w:sz="0" w:space="0" w:color="auto"/>
        <w:left w:val="none" w:sz="0" w:space="0" w:color="auto"/>
        <w:bottom w:val="none" w:sz="0" w:space="0" w:color="auto"/>
        <w:right w:val="none" w:sz="0" w:space="0" w:color="auto"/>
      </w:divBdr>
      <w:divsChild>
        <w:div w:id="76026094">
          <w:marLeft w:val="0"/>
          <w:marRight w:val="0"/>
          <w:marTop w:val="0"/>
          <w:marBottom w:val="120"/>
          <w:divBdr>
            <w:top w:val="none" w:sz="0" w:space="0" w:color="auto"/>
            <w:left w:val="none" w:sz="0" w:space="0" w:color="auto"/>
            <w:bottom w:val="none" w:sz="0" w:space="0" w:color="auto"/>
            <w:right w:val="none" w:sz="0" w:space="0" w:color="auto"/>
          </w:divBdr>
          <w:divsChild>
            <w:div w:id="1572226750">
              <w:marLeft w:val="0"/>
              <w:marRight w:val="0"/>
              <w:marTop w:val="180"/>
              <w:marBottom w:val="300"/>
              <w:divBdr>
                <w:top w:val="none" w:sz="0" w:space="0" w:color="auto"/>
                <w:left w:val="none" w:sz="0" w:space="0" w:color="auto"/>
                <w:bottom w:val="none" w:sz="0" w:space="0" w:color="auto"/>
                <w:right w:val="none" w:sz="0" w:space="0" w:color="auto"/>
              </w:divBdr>
              <w:divsChild>
                <w:div w:id="1964145415">
                  <w:marLeft w:val="0"/>
                  <w:marRight w:val="6"/>
                  <w:marTop w:val="0"/>
                  <w:marBottom w:val="0"/>
                  <w:divBdr>
                    <w:top w:val="none" w:sz="0" w:space="0" w:color="auto"/>
                    <w:left w:val="none" w:sz="0" w:space="0" w:color="auto"/>
                    <w:bottom w:val="none" w:sz="0" w:space="0" w:color="auto"/>
                    <w:right w:val="none" w:sz="0" w:space="0" w:color="auto"/>
                  </w:divBdr>
                  <w:divsChild>
                    <w:div w:id="1364794146">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808714378">
      <w:bodyDiv w:val="1"/>
      <w:marLeft w:val="0"/>
      <w:marRight w:val="0"/>
      <w:marTop w:val="0"/>
      <w:marBottom w:val="0"/>
      <w:divBdr>
        <w:top w:val="none" w:sz="0" w:space="0" w:color="auto"/>
        <w:left w:val="none" w:sz="0" w:space="0" w:color="auto"/>
        <w:bottom w:val="none" w:sz="0" w:space="0" w:color="auto"/>
        <w:right w:val="none" w:sz="0" w:space="0" w:color="auto"/>
      </w:divBdr>
      <w:divsChild>
        <w:div w:id="1498689470">
          <w:marLeft w:val="0"/>
          <w:marRight w:val="0"/>
          <w:marTop w:val="0"/>
          <w:marBottom w:val="120"/>
          <w:divBdr>
            <w:top w:val="none" w:sz="0" w:space="0" w:color="auto"/>
            <w:left w:val="none" w:sz="0" w:space="0" w:color="auto"/>
            <w:bottom w:val="none" w:sz="0" w:space="0" w:color="auto"/>
            <w:right w:val="none" w:sz="0" w:space="0" w:color="auto"/>
          </w:divBdr>
          <w:divsChild>
            <w:div w:id="1996179450">
              <w:marLeft w:val="0"/>
              <w:marRight w:val="0"/>
              <w:marTop w:val="180"/>
              <w:marBottom w:val="300"/>
              <w:divBdr>
                <w:top w:val="none" w:sz="0" w:space="0" w:color="auto"/>
                <w:left w:val="none" w:sz="0" w:space="0" w:color="auto"/>
                <w:bottom w:val="none" w:sz="0" w:space="0" w:color="auto"/>
                <w:right w:val="none" w:sz="0" w:space="0" w:color="auto"/>
              </w:divBdr>
              <w:divsChild>
                <w:div w:id="102458321">
                  <w:marLeft w:val="0"/>
                  <w:marRight w:val="6"/>
                  <w:marTop w:val="0"/>
                  <w:marBottom w:val="0"/>
                  <w:divBdr>
                    <w:top w:val="none" w:sz="0" w:space="0" w:color="auto"/>
                    <w:left w:val="none" w:sz="0" w:space="0" w:color="auto"/>
                    <w:bottom w:val="none" w:sz="0" w:space="0" w:color="auto"/>
                    <w:right w:val="none" w:sz="0" w:space="0" w:color="auto"/>
                  </w:divBdr>
                  <w:divsChild>
                    <w:div w:id="1196425905">
                      <w:marLeft w:val="0"/>
                      <w:marRight w:val="0"/>
                      <w:marTop w:val="0"/>
                      <w:marBottom w:val="0"/>
                      <w:divBdr>
                        <w:top w:val="none" w:sz="0" w:space="0" w:color="auto"/>
                        <w:left w:val="none" w:sz="0" w:space="0" w:color="auto"/>
                        <w:bottom w:val="none" w:sz="0" w:space="0" w:color="auto"/>
                        <w:right w:val="none" w:sz="0" w:space="0" w:color="auto"/>
                      </w:divBdr>
                    </w:div>
                    <w:div w:id="1370228531">
                      <w:marLeft w:val="0"/>
                      <w:marRight w:val="0"/>
                      <w:marTop w:val="0"/>
                      <w:marBottom w:val="504"/>
                      <w:divBdr>
                        <w:top w:val="none" w:sz="0" w:space="0" w:color="auto"/>
                        <w:left w:val="none" w:sz="0" w:space="0" w:color="auto"/>
                        <w:bottom w:val="none" w:sz="0" w:space="0" w:color="auto"/>
                        <w:right w:val="none" w:sz="0" w:space="0" w:color="auto"/>
                      </w:divBdr>
                    </w:div>
                    <w:div w:id="1006252978">
                      <w:marLeft w:val="0"/>
                      <w:marRight w:val="0"/>
                      <w:marTop w:val="0"/>
                      <w:marBottom w:val="0"/>
                      <w:divBdr>
                        <w:top w:val="none" w:sz="0" w:space="0" w:color="auto"/>
                        <w:left w:val="none" w:sz="0" w:space="0" w:color="auto"/>
                        <w:bottom w:val="none" w:sz="0" w:space="0" w:color="auto"/>
                        <w:right w:val="none" w:sz="0" w:space="0" w:color="auto"/>
                      </w:divBdr>
                      <w:divsChild>
                        <w:div w:id="979067455">
                          <w:marLeft w:val="0"/>
                          <w:marRight w:val="0"/>
                          <w:marTop w:val="0"/>
                          <w:marBottom w:val="0"/>
                          <w:divBdr>
                            <w:top w:val="none" w:sz="0" w:space="0" w:color="auto"/>
                            <w:left w:val="none" w:sz="0" w:space="0" w:color="auto"/>
                            <w:bottom w:val="none" w:sz="0" w:space="0" w:color="auto"/>
                            <w:right w:val="none" w:sz="0" w:space="0" w:color="auto"/>
                          </w:divBdr>
                        </w:div>
                      </w:divsChild>
                    </w:div>
                    <w:div w:id="602881419">
                      <w:marLeft w:val="0"/>
                      <w:marRight w:val="0"/>
                      <w:marTop w:val="0"/>
                      <w:marBottom w:val="0"/>
                      <w:divBdr>
                        <w:top w:val="single" w:sz="4" w:space="0" w:color="DBDBDB"/>
                        <w:left w:val="single" w:sz="4" w:space="0" w:color="DBDBDB"/>
                        <w:bottom w:val="single" w:sz="4" w:space="0" w:color="DBDBDB"/>
                        <w:right w:val="single" w:sz="4" w:space="0" w:color="DBDBDB"/>
                      </w:divBdr>
                    </w:div>
                    <w:div w:id="626007542">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stonglobe.com/arts/music/2012/12/03/potter-brings-energy-sass-house-blues/SHVYJlh0Uor98xkP2RHFCK/stor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stonglobe.com/arts/music/2012/12/03/potter-brings-energy-sass-house-blues/SHVYJlh0Uor98xkP2RHFCK/stor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hyperlink" Target="http://bostonglobe.com/" TargetMode="External"/><Relationship Id="rId10" Type="http://schemas.openxmlformats.org/officeDocument/2006/relationships/hyperlink" Target="http://digitalaccess.bostonglobe.com/da/2/1?eglobe_rc=WW121854%20" TargetMode="External"/><Relationship Id="rId4" Type="http://schemas.openxmlformats.org/officeDocument/2006/relationships/webSettings" Target="webSettings.xml"/><Relationship Id="rId9" Type="http://schemas.openxmlformats.org/officeDocument/2006/relationships/hyperlink" Target="http://bostonglobe.com/arts/music/2012/12/03/potter-brings-energy-sass-house-blues/SHVYJlh0Uor98xkP2RHFCK/com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2674</Characters>
  <Application>Microsoft Office Word</Application>
  <DocSecurity>0</DocSecurity>
  <Lines>22</Lines>
  <Paragraphs>6</Paragraphs>
  <ScaleCrop>false</ScaleCrop>
  <Company>The Walt Disney Company</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Sharrin Summers</dc:creator>
  <cp:keywords/>
  <dc:description/>
  <cp:lastModifiedBy>Sharrin Summers</cp:lastModifiedBy>
  <cp:revision>1</cp:revision>
  <dcterms:created xsi:type="dcterms:W3CDTF">2012-12-03T21:57:00Z</dcterms:created>
  <dcterms:modified xsi:type="dcterms:W3CDTF">2012-12-03T22:02:00Z</dcterms:modified>
</cp:coreProperties>
</file>