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060505"/>
        <w:tblCellMar>
          <w:left w:w="0" w:type="dxa"/>
          <w:right w:w="0" w:type="dxa"/>
        </w:tblCellMar>
        <w:tblLook w:val="04A0"/>
      </w:tblPr>
      <w:tblGrid>
        <w:gridCol w:w="9360"/>
      </w:tblGrid>
      <w:tr w:rsidR="000A4AE2" w:rsidTr="000A4AE2">
        <w:trPr>
          <w:tblCellSpacing w:w="0" w:type="dxa"/>
          <w:jc w:val="center"/>
          <w:hidden/>
        </w:trPr>
        <w:tc>
          <w:tcPr>
            <w:tcW w:w="0" w:type="auto"/>
            <w:shd w:val="clear" w:color="auto" w:fill="060505"/>
          </w:tcPr>
          <w:p w:rsidR="000A4AE2" w:rsidRDefault="000A4AE2">
            <w:pPr>
              <w:jc w:val="center"/>
              <w:rPr>
                <w:rFonts w:eastAsia="Times New Roman"/>
                <w:vanish/>
              </w:rPr>
            </w:pPr>
          </w:p>
          <w:tbl>
            <w:tblPr>
              <w:tblW w:w="9000" w:type="dxa"/>
              <w:jc w:val="center"/>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9360"/>
            </w:tblGrid>
            <w:tr w:rsidR="000A4AE2">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tblPr>
                  <w:tblGrid>
                    <w:gridCol w:w="9345"/>
                  </w:tblGrid>
                  <w:tr w:rsidR="000A4AE2">
                    <w:trPr>
                      <w:tblCellSpacing w:w="0" w:type="dxa"/>
                      <w:jc w:val="center"/>
                    </w:trPr>
                    <w:tc>
                      <w:tcPr>
                        <w:tcW w:w="0" w:type="auto"/>
                        <w:shd w:val="clear" w:color="auto" w:fill="FFFFFF"/>
                        <w:vAlign w:val="center"/>
                        <w:hideMark/>
                      </w:tcPr>
                      <w:p w:rsidR="000A4AE2" w:rsidRDefault="000A4AE2">
                        <w:pPr>
                          <w:jc w:val="center"/>
                          <w:rPr>
                            <w:rFonts w:ascii="Arial" w:eastAsia="Times New Roman" w:hAnsi="Arial" w:cs="Arial"/>
                            <w:b/>
                            <w:bCs/>
                            <w:color w:val="202020"/>
                            <w:sz w:val="51"/>
                            <w:szCs w:val="51"/>
                          </w:rPr>
                        </w:pPr>
                        <w:r>
                          <w:rPr>
                            <w:rFonts w:ascii="Arial" w:eastAsia="Times New Roman" w:hAnsi="Arial" w:cs="Arial"/>
                            <w:b/>
                            <w:bCs/>
                            <w:noProof/>
                            <w:color w:val="202020"/>
                            <w:sz w:val="51"/>
                            <w:szCs w:val="51"/>
                          </w:rPr>
                          <w:drawing>
                            <wp:inline distT="0" distB="0" distL="0" distR="0">
                              <wp:extent cx="6191250" cy="581025"/>
                              <wp:effectExtent l="19050" t="0" r="0" b="0"/>
                              <wp:docPr id="1" name="Picture 1" descr="http://gallery.mailchimp.com/50a202cb32563783d232c7132/images/image00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mailchimp.com/50a202cb32563783d232c7132/images/image007_1.png"/>
                                      <pic:cNvPicPr>
                                        <a:picLocks noChangeAspect="1" noChangeArrowheads="1"/>
                                      </pic:cNvPicPr>
                                    </pic:nvPicPr>
                                    <pic:blipFill>
                                      <a:blip r:embed="rId4" cstate="print"/>
                                      <a:srcRect/>
                                      <a:stretch>
                                        <a:fillRect/>
                                      </a:stretch>
                                    </pic:blipFill>
                                    <pic:spPr bwMode="auto">
                                      <a:xfrm>
                                        <a:off x="0" y="0"/>
                                        <a:ext cx="6191250" cy="581025"/>
                                      </a:xfrm>
                                      <a:prstGeom prst="rect">
                                        <a:avLst/>
                                      </a:prstGeom>
                                      <a:noFill/>
                                      <a:ln w="9525">
                                        <a:noFill/>
                                        <a:miter lim="800000"/>
                                        <a:headEnd/>
                                        <a:tailEnd/>
                                      </a:ln>
                                    </pic:spPr>
                                  </pic:pic>
                                </a:graphicData>
                              </a:graphic>
                            </wp:inline>
                          </w:drawing>
                        </w:r>
                      </w:p>
                    </w:tc>
                  </w:tr>
                </w:tbl>
                <w:p w:rsidR="000A4AE2" w:rsidRDefault="000A4AE2">
                  <w:pPr>
                    <w:jc w:val="center"/>
                    <w:rPr>
                      <w:rFonts w:asciiTheme="minorHAnsi" w:eastAsiaTheme="minorEastAsia" w:hAnsiTheme="minorHAnsi" w:cstheme="minorBidi"/>
                      <w:sz w:val="22"/>
                      <w:szCs w:val="22"/>
                    </w:rPr>
                  </w:pPr>
                </w:p>
              </w:tc>
            </w:tr>
            <w:tr w:rsidR="000A4AE2">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tblPr>
                  <w:tblGrid>
                    <w:gridCol w:w="9030"/>
                  </w:tblGrid>
                  <w:tr w:rsidR="000A4AE2">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0"/>
                        </w:tblGrid>
                        <w:tr w:rsidR="000A4AE2">
                          <w:trPr>
                            <w:tblCellSpacing w:w="0" w:type="dxa"/>
                          </w:trPr>
                          <w:tc>
                            <w:tcPr>
                              <w:tcW w:w="0" w:type="auto"/>
                              <w:hideMark/>
                            </w:tcPr>
                            <w:tbl>
                              <w:tblPr>
                                <w:tblW w:w="5000" w:type="pct"/>
                                <w:tblCellSpacing w:w="0" w:type="dxa"/>
                                <w:tblCellMar>
                                  <w:top w:w="300" w:type="dxa"/>
                                  <w:left w:w="300" w:type="dxa"/>
                                  <w:bottom w:w="300" w:type="dxa"/>
                                  <w:right w:w="300" w:type="dxa"/>
                                </w:tblCellMar>
                                <w:tblLook w:val="04A0"/>
                              </w:tblPr>
                              <w:tblGrid>
                                <w:gridCol w:w="9030"/>
                              </w:tblGrid>
                              <w:tr w:rsidR="000A4AE2">
                                <w:trPr>
                                  <w:tblCellSpacing w:w="0" w:type="dxa"/>
                                </w:trPr>
                                <w:tc>
                                  <w:tcPr>
                                    <w:tcW w:w="0" w:type="auto"/>
                                    <w:hideMark/>
                                  </w:tcPr>
                                  <w:p w:rsidR="000A4AE2" w:rsidRDefault="000A4AE2">
                                    <w:pPr>
                                      <w:pStyle w:val="Heading1"/>
                                      <w:rPr>
                                        <w:rFonts w:eastAsia="Times New Roman"/>
                                      </w:rPr>
                                    </w:pPr>
                                    <w:r>
                                      <w:rPr>
                                        <w:rFonts w:ascii="Tahoma" w:eastAsia="Times New Roman" w:hAnsi="Tahoma" w:cs="Tahoma"/>
                                        <w:sz w:val="21"/>
                                        <w:szCs w:val="21"/>
                                      </w:rPr>
                                      <w:t>For Immediate Release</w:t>
                                    </w:r>
                                  </w:p>
                                  <w:p w:rsidR="000A4AE2" w:rsidRDefault="000A4AE2">
                                    <w:pPr>
                                      <w:spacing w:line="360" w:lineRule="auto"/>
                                      <w:jc w:val="center"/>
                                      <w:rPr>
                                        <w:rFonts w:ascii="Arial" w:eastAsia="Times New Roman" w:hAnsi="Arial" w:cs="Arial"/>
                                        <w:color w:val="505050"/>
                                        <w:sz w:val="21"/>
                                        <w:szCs w:val="21"/>
                                      </w:rPr>
                                    </w:pPr>
                                    <w:r>
                                      <w:rPr>
                                        <w:rStyle w:val="Strong"/>
                                        <w:rFonts w:ascii="Arial" w:eastAsia="Times New Roman" w:hAnsi="Arial" w:cs="Arial"/>
                                        <w:color w:val="505050"/>
                                        <w:sz w:val="21"/>
                                        <w:szCs w:val="21"/>
                                        <w:u w:val="single"/>
                                      </w:rPr>
                                      <w:t>LUCY HALE REVEALS PLANS FOR DEBUT SINGLE AND ALBUM</w:t>
                                    </w:r>
                                    <w:r>
                                      <w:rPr>
                                        <w:rFonts w:ascii="Arial" w:eastAsia="Times New Roman" w:hAnsi="Arial" w:cs="Arial"/>
                                        <w:color w:val="505050"/>
                                        <w:sz w:val="21"/>
                                        <w:szCs w:val="21"/>
                                      </w:rPr>
                                      <w:br/>
                                      <w:t> </w:t>
                                    </w:r>
                                  </w:p>
                                  <w:p w:rsidR="000A4AE2" w:rsidRDefault="000A4AE2">
                                    <w:pPr>
                                      <w:spacing w:line="360" w:lineRule="auto"/>
                                      <w:jc w:val="center"/>
                                      <w:rPr>
                                        <w:rFonts w:ascii="Arial" w:eastAsia="Times New Roman" w:hAnsi="Arial" w:cs="Arial"/>
                                        <w:color w:val="505050"/>
                                        <w:sz w:val="21"/>
                                        <w:szCs w:val="21"/>
                                      </w:rPr>
                                    </w:pPr>
                                    <w:r>
                                      <w:rPr>
                                        <w:rFonts w:ascii="Arial" w:eastAsia="Times New Roman" w:hAnsi="Arial" w:cs="Arial"/>
                                        <w:noProof/>
                                        <w:color w:val="505050"/>
                                        <w:sz w:val="21"/>
                                        <w:szCs w:val="21"/>
                                      </w:rPr>
                                      <w:drawing>
                                        <wp:inline distT="0" distB="0" distL="0" distR="0">
                                          <wp:extent cx="5334000" cy="3552825"/>
                                          <wp:effectExtent l="19050" t="0" r="0" b="0"/>
                                          <wp:docPr id="2" name="Picture 2" descr="http://gallery.mailchimp.com/50a202cb32563783d232c7132/images/Low_Res_Lucy_Hale_studio_credit_Mike_Lern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50a202cb32563783d232c7132/images/Low_Res_Lucy_Hale_studio_credit_Mike_Lerner.jpeg"/>
                                                  <pic:cNvPicPr>
                                                    <a:picLocks noChangeAspect="1" noChangeArrowheads="1"/>
                                                  </pic:cNvPicPr>
                                                </pic:nvPicPr>
                                                <pic:blipFill>
                                                  <a:blip r:embed="rId5" cstate="print"/>
                                                  <a:srcRect/>
                                                  <a:stretch>
                                                    <a:fillRect/>
                                                  </a:stretch>
                                                </pic:blipFill>
                                                <pic:spPr bwMode="auto">
                                                  <a:xfrm>
                                                    <a:off x="0" y="0"/>
                                                    <a:ext cx="5334000" cy="3552825"/>
                                                  </a:xfrm>
                                                  <a:prstGeom prst="rect">
                                                    <a:avLst/>
                                                  </a:prstGeom>
                                                  <a:noFill/>
                                                  <a:ln w="9525">
                                                    <a:noFill/>
                                                    <a:miter lim="800000"/>
                                                    <a:headEnd/>
                                                    <a:tailEnd/>
                                                  </a:ln>
                                                </pic:spPr>
                                              </pic:pic>
                                            </a:graphicData>
                                          </a:graphic>
                                        </wp:inline>
                                      </w:drawing>
                                    </w:r>
                                  </w:p>
                                  <w:p w:rsidR="000A4AE2" w:rsidRDefault="000A4AE2">
                                    <w:pPr>
                                      <w:spacing w:line="360" w:lineRule="auto"/>
                                      <w:jc w:val="both"/>
                                      <w:rPr>
                                        <w:rFonts w:ascii="Arial" w:eastAsia="Times New Roman" w:hAnsi="Arial" w:cs="Arial"/>
                                        <w:color w:val="505050"/>
                                        <w:sz w:val="21"/>
                                        <w:szCs w:val="21"/>
                                      </w:rPr>
                                    </w:pPr>
                                    <w:r>
                                      <w:rPr>
                                        <w:rFonts w:ascii="Arial" w:eastAsia="Times New Roman" w:hAnsi="Arial" w:cs="Arial"/>
                                        <w:color w:val="505050"/>
                                        <w:sz w:val="21"/>
                                        <w:szCs w:val="21"/>
                                      </w:rPr>
                                      <w:t xml:space="preserve">Nashville, TN – August 26, 2013 -- The pretty little secret is out! Over the last few days, </w:t>
                                    </w:r>
                                    <w:r>
                                      <w:rPr>
                                        <w:rStyle w:val="Strong"/>
                                        <w:rFonts w:ascii="Arial" w:eastAsia="Times New Roman" w:hAnsi="Arial" w:cs="Arial"/>
                                        <w:color w:val="505050"/>
                                        <w:sz w:val="21"/>
                                        <w:szCs w:val="21"/>
                                      </w:rPr>
                                      <w:t>Lucy Hale</w:t>
                                    </w:r>
                                    <w:r>
                                      <w:rPr>
                                        <w:rFonts w:ascii="Arial" w:eastAsia="Times New Roman" w:hAnsi="Arial" w:cs="Arial"/>
                                        <w:color w:val="505050"/>
                                        <w:sz w:val="21"/>
                                        <w:szCs w:val="21"/>
                                      </w:rPr>
                                      <w:t xml:space="preserve"> has alluded to her more than 3 million </w:t>
                                    </w:r>
                                    <w:hyperlink r:id="rId6" w:history="1">
                                      <w:r>
                                        <w:rPr>
                                          <w:rStyle w:val="Hyperlink"/>
                                          <w:rFonts w:eastAsia="Times New Roman"/>
                                          <w:color w:val="336699"/>
                                          <w:sz w:val="21"/>
                                          <w:szCs w:val="21"/>
                                        </w:rPr>
                                        <w:t>Twitter</w:t>
                                      </w:r>
                                    </w:hyperlink>
                                    <w:r>
                                      <w:rPr>
                                        <w:rFonts w:ascii="Arial" w:eastAsia="Times New Roman" w:hAnsi="Arial" w:cs="Arial"/>
                                        <w:color w:val="505050"/>
                                        <w:sz w:val="21"/>
                                        <w:szCs w:val="21"/>
                                      </w:rPr>
                                      <w:t xml:space="preserve"> followers that she is about to get the music ball rolling. And now it’s official!</w:t>
                                    </w:r>
                                  </w:p>
                                  <w:p w:rsidR="000A4AE2" w:rsidRDefault="000A4AE2">
                                    <w:pPr>
                                      <w:spacing w:line="360" w:lineRule="auto"/>
                                      <w:jc w:val="both"/>
                                      <w:rPr>
                                        <w:rFonts w:ascii="Arial" w:eastAsia="Times New Roman" w:hAnsi="Arial" w:cs="Arial"/>
                                        <w:color w:val="505050"/>
                                        <w:sz w:val="21"/>
                                        <w:szCs w:val="21"/>
                                      </w:rPr>
                                    </w:pPr>
                                    <w:r>
                                      <w:rPr>
                                        <w:rFonts w:ascii="Arial" w:eastAsia="Times New Roman" w:hAnsi="Arial" w:cs="Arial"/>
                                        <w:color w:val="505050"/>
                                        <w:sz w:val="21"/>
                                        <w:szCs w:val="21"/>
                                      </w:rPr>
                                      <w:br/>
                                      <w:t>Born and raised in Memphis, Tennessee, the 24-year old singer and actress first started singing along with the radio to her favorite Martina McBride, Faith Hill and Shania Twain songs. While she made her mark early on as an actress, best known for her role on the hit ABC Family drama “Pretty Little Liars,” Lucy professes that country music has always been an early love.</w:t>
                                    </w:r>
                                  </w:p>
                                  <w:p w:rsidR="000A4AE2" w:rsidRDefault="000A4AE2">
                                    <w:pPr>
                                      <w:spacing w:line="360" w:lineRule="auto"/>
                                      <w:jc w:val="both"/>
                                      <w:rPr>
                                        <w:rFonts w:ascii="Arial" w:eastAsia="Times New Roman" w:hAnsi="Arial" w:cs="Arial"/>
                                        <w:color w:val="505050"/>
                                        <w:sz w:val="21"/>
                                        <w:szCs w:val="21"/>
                                      </w:rPr>
                                    </w:pPr>
                                    <w:r>
                                      <w:rPr>
                                        <w:rFonts w:ascii="Arial" w:eastAsia="Times New Roman" w:hAnsi="Arial" w:cs="Arial"/>
                                        <w:color w:val="505050"/>
                                        <w:sz w:val="21"/>
                                        <w:szCs w:val="21"/>
                                      </w:rPr>
                                      <w:br/>
                                      <w:t xml:space="preserve">Over the past several months, Lucy has been making treks to Music City to write and record her highly anticipated debut album with producer Mark Bright.  This fall, she will hit </w:t>
                                    </w:r>
                                    <w:r>
                                      <w:rPr>
                                        <w:rFonts w:ascii="Arial" w:eastAsia="Times New Roman" w:hAnsi="Arial" w:cs="Arial"/>
                                        <w:color w:val="505050"/>
                                        <w:sz w:val="21"/>
                                        <w:szCs w:val="21"/>
                                      </w:rPr>
                                      <w:lastRenderedPageBreak/>
                                      <w:t>the road to meet and perform for country radio programmers across the U.S. before her first single is released next year.</w:t>
                                    </w:r>
                                  </w:p>
                                  <w:p w:rsidR="000A4AE2" w:rsidRDefault="000A4AE2">
                                    <w:pPr>
                                      <w:spacing w:line="360" w:lineRule="auto"/>
                                      <w:jc w:val="both"/>
                                      <w:rPr>
                                        <w:rFonts w:ascii="Arial" w:eastAsia="Times New Roman" w:hAnsi="Arial" w:cs="Arial"/>
                                        <w:color w:val="505050"/>
                                        <w:sz w:val="21"/>
                                        <w:szCs w:val="21"/>
                                      </w:rPr>
                                    </w:pPr>
                                    <w:r>
                                      <w:rPr>
                                        <w:rFonts w:ascii="Arial" w:eastAsia="Times New Roman" w:hAnsi="Arial" w:cs="Arial"/>
                                        <w:color w:val="505050"/>
                                        <w:sz w:val="21"/>
                                        <w:szCs w:val="21"/>
                                      </w:rPr>
                                      <w:br/>
                                      <w:t>“Music is my heart and I'm so blessed to say that this album turned out to be something I'm very proud of,” notes Lucy.  “I'm unbelievably excited to hit the road this fall to meet country radio and share what I've been working on and feel extremely lucky to work alongside DMG Nashville, Hollywood Records, Bigger Picture Group and the awesome Mark Bright.” </w:t>
                                    </w:r>
                                  </w:p>
                                  <w:p w:rsidR="000A4AE2" w:rsidRDefault="000A4AE2">
                                    <w:pPr>
                                      <w:spacing w:line="360" w:lineRule="auto"/>
                                      <w:jc w:val="both"/>
                                      <w:rPr>
                                        <w:rFonts w:ascii="Arial" w:eastAsia="Times New Roman" w:hAnsi="Arial" w:cs="Arial"/>
                                        <w:color w:val="505050"/>
                                        <w:sz w:val="21"/>
                                        <w:szCs w:val="21"/>
                                      </w:rPr>
                                    </w:pPr>
                                    <w:r>
                                      <w:rPr>
                                        <w:rFonts w:ascii="Arial" w:eastAsia="Times New Roman" w:hAnsi="Arial" w:cs="Arial"/>
                                        <w:color w:val="505050"/>
                                        <w:sz w:val="21"/>
                                        <w:szCs w:val="21"/>
                                      </w:rPr>
                                      <w:br/>
                                      <w:t xml:space="preserve">Lucy is eager to begin visiting country radio alongside the Bigger Picture Group promotion team. Her upcoming single and album will be released on DMG Nashville/Bigger Picture Group in 2014 as announced by Ken Bunt, President of the Disney Music Group, who noted, </w:t>
                                    </w:r>
                                    <w:proofErr w:type="gramStart"/>
                                    <w:r>
                                      <w:rPr>
                                        <w:rFonts w:ascii="Arial" w:eastAsia="Times New Roman" w:hAnsi="Arial" w:cs="Arial"/>
                                        <w:color w:val="505050"/>
                                        <w:sz w:val="21"/>
                                        <w:szCs w:val="21"/>
                                      </w:rPr>
                                      <w:t>“</w:t>
                                    </w:r>
                                    <w:proofErr w:type="gramEnd"/>
                                    <w:r>
                                      <w:rPr>
                                        <w:rFonts w:ascii="Arial" w:eastAsia="Times New Roman" w:hAnsi="Arial" w:cs="Arial"/>
                                        <w:color w:val="505050"/>
                                        <w:sz w:val="21"/>
                                        <w:szCs w:val="21"/>
                                      </w:rPr>
                                      <w:t>DMG Nashville is excited to work alongside the team at Bigger Picture Group in bringing Lucy’s musical talent to Nashville and beyond.”</w:t>
                                    </w:r>
                                  </w:p>
                                  <w:p w:rsidR="000A4AE2" w:rsidRDefault="000A4AE2">
                                    <w:pPr>
                                      <w:spacing w:line="360" w:lineRule="auto"/>
                                      <w:jc w:val="both"/>
                                      <w:rPr>
                                        <w:rFonts w:ascii="Arial" w:eastAsia="Times New Roman" w:hAnsi="Arial" w:cs="Arial"/>
                                        <w:color w:val="505050"/>
                                        <w:sz w:val="21"/>
                                        <w:szCs w:val="21"/>
                                      </w:rPr>
                                    </w:pPr>
                                    <w:r>
                                      <w:rPr>
                                        <w:rFonts w:ascii="Arial" w:eastAsia="Times New Roman" w:hAnsi="Arial" w:cs="Arial"/>
                                        <w:color w:val="505050"/>
                                        <w:sz w:val="21"/>
                                        <w:szCs w:val="21"/>
                                      </w:rPr>
                                      <w:br/>
                                      <w:t>"It’s amazing to be a part of bringing both Lucy Hale and DMG back home to Tennessee and to Country Radio,” shares Bigger Picture Group President, Michael Powers. “We’re really excited to work with Lucy and be key players along with the DMG Nashville Team."</w:t>
                                    </w:r>
                                    <w:r>
                                      <w:rPr>
                                        <w:rFonts w:ascii="Arial" w:eastAsia="Times New Roman" w:hAnsi="Arial" w:cs="Arial"/>
                                        <w:color w:val="505050"/>
                                        <w:sz w:val="21"/>
                                        <w:szCs w:val="21"/>
                                      </w:rPr>
                                      <w:br/>
                                    </w:r>
                                    <w:r>
                                      <w:rPr>
                                        <w:rFonts w:ascii="Arial" w:eastAsia="Times New Roman" w:hAnsi="Arial" w:cs="Arial"/>
                                        <w:color w:val="505050"/>
                                        <w:sz w:val="21"/>
                                        <w:szCs w:val="21"/>
                                      </w:rPr>
                                      <w:br/>
                                      <w:t xml:space="preserve">Learn the latest about Lucy on </w:t>
                                    </w:r>
                                    <w:hyperlink r:id="rId7" w:history="1">
                                      <w:proofErr w:type="spellStart"/>
                                      <w:r>
                                        <w:rPr>
                                          <w:rStyle w:val="Hyperlink"/>
                                          <w:rFonts w:eastAsia="Times New Roman"/>
                                          <w:color w:val="336699"/>
                                          <w:sz w:val="21"/>
                                          <w:szCs w:val="21"/>
                                        </w:rPr>
                                        <w:t>Facebook</w:t>
                                      </w:r>
                                      <w:proofErr w:type="spellEnd"/>
                                    </w:hyperlink>
                                    <w:r>
                                      <w:rPr>
                                        <w:rFonts w:ascii="Arial" w:eastAsia="Times New Roman" w:hAnsi="Arial" w:cs="Arial"/>
                                        <w:color w:val="505050"/>
                                        <w:sz w:val="21"/>
                                        <w:szCs w:val="21"/>
                                      </w:rPr>
                                      <w:t xml:space="preserve"> and follow her on </w:t>
                                    </w:r>
                                    <w:hyperlink r:id="rId8" w:history="1">
                                      <w:r>
                                        <w:rPr>
                                          <w:rStyle w:val="Hyperlink"/>
                                          <w:rFonts w:eastAsia="Times New Roman"/>
                                          <w:color w:val="336699"/>
                                          <w:sz w:val="21"/>
                                          <w:szCs w:val="21"/>
                                        </w:rPr>
                                        <w:t>Twitter</w:t>
                                      </w:r>
                                    </w:hyperlink>
                                    <w:r>
                                      <w:rPr>
                                        <w:rFonts w:ascii="Arial" w:eastAsia="Times New Roman" w:hAnsi="Arial" w:cs="Arial"/>
                                        <w:color w:val="505050"/>
                                        <w:sz w:val="21"/>
                                        <w:szCs w:val="21"/>
                                      </w:rPr>
                                      <w:t xml:space="preserve"> and </w:t>
                                    </w:r>
                                    <w:hyperlink r:id="rId9" w:history="1">
                                      <w:proofErr w:type="spellStart"/>
                                      <w:r>
                                        <w:rPr>
                                          <w:rStyle w:val="Hyperlink"/>
                                          <w:rFonts w:eastAsia="Times New Roman"/>
                                          <w:color w:val="336699"/>
                                          <w:sz w:val="21"/>
                                          <w:szCs w:val="21"/>
                                        </w:rPr>
                                        <w:t>Instagram</w:t>
                                      </w:r>
                                      <w:proofErr w:type="spellEnd"/>
                                    </w:hyperlink>
                                    <w:r>
                                      <w:rPr>
                                        <w:rFonts w:ascii="Arial" w:eastAsia="Times New Roman" w:hAnsi="Arial" w:cs="Arial"/>
                                        <w:color w:val="505050"/>
                                        <w:sz w:val="21"/>
                                        <w:szCs w:val="21"/>
                                      </w:rPr>
                                      <w:t xml:space="preserve"> to find out more about her upcoming single, album and touring plans.</w:t>
                                    </w:r>
                                  </w:p>
                                  <w:p w:rsidR="000A4AE2" w:rsidRDefault="000A4AE2">
                                    <w:pPr>
                                      <w:spacing w:line="360" w:lineRule="auto"/>
                                      <w:jc w:val="center"/>
                                      <w:rPr>
                                        <w:rFonts w:ascii="Arial" w:eastAsia="Times New Roman" w:hAnsi="Arial" w:cs="Arial"/>
                                        <w:color w:val="505050"/>
                                        <w:sz w:val="21"/>
                                        <w:szCs w:val="21"/>
                                      </w:rPr>
                                    </w:pPr>
                                    <w:r>
                                      <w:rPr>
                                        <w:rFonts w:ascii="Arial" w:eastAsia="Times New Roman" w:hAnsi="Arial" w:cs="Arial"/>
                                        <w:color w:val="505050"/>
                                        <w:sz w:val="21"/>
                                        <w:szCs w:val="21"/>
                                      </w:rPr>
                                      <w:t># # #</w:t>
                                    </w:r>
                                  </w:p>
                                  <w:p w:rsidR="000A4AE2" w:rsidRDefault="000A4AE2">
                                    <w:pPr>
                                      <w:spacing w:after="240" w:line="360" w:lineRule="auto"/>
                                      <w:rPr>
                                        <w:rFonts w:ascii="Arial" w:eastAsia="Times New Roman" w:hAnsi="Arial" w:cs="Arial"/>
                                        <w:color w:val="505050"/>
                                        <w:sz w:val="21"/>
                                        <w:szCs w:val="21"/>
                                      </w:rPr>
                                    </w:pPr>
                                    <w:r>
                                      <w:rPr>
                                        <w:rFonts w:ascii="Arial" w:eastAsia="Times New Roman" w:hAnsi="Arial" w:cs="Arial"/>
                                        <w:color w:val="505050"/>
                                        <w:sz w:val="21"/>
                                        <w:szCs w:val="21"/>
                                      </w:rPr>
                                      <w:t> </w:t>
                                    </w:r>
                                    <w:r>
                                      <w:rPr>
                                        <w:rFonts w:ascii="Arial" w:eastAsia="Times New Roman" w:hAnsi="Arial" w:cs="Arial"/>
                                        <w:color w:val="505050"/>
                                        <w:sz w:val="21"/>
                                        <w:szCs w:val="21"/>
                                      </w:rPr>
                                      <w:br/>
                                    </w:r>
                                    <w:r>
                                      <w:rPr>
                                        <w:rStyle w:val="Strong"/>
                                        <w:rFonts w:ascii="Arial" w:eastAsia="Times New Roman" w:hAnsi="Arial" w:cs="Arial"/>
                                        <w:color w:val="505050"/>
                                        <w:sz w:val="21"/>
                                        <w:szCs w:val="21"/>
                                        <w:u w:val="single"/>
                                      </w:rPr>
                                      <w:t>For more information regarding Lucy Hale, contact:</w:t>
                                    </w:r>
                                    <w:r>
                                      <w:rPr>
                                        <w:rFonts w:ascii="Arial" w:eastAsia="Times New Roman" w:hAnsi="Arial" w:cs="Arial"/>
                                        <w:color w:val="505050"/>
                                        <w:sz w:val="21"/>
                                        <w:szCs w:val="21"/>
                                      </w:rPr>
                                      <w:br/>
                                      <w:t xml:space="preserve">Cindy Heath / Monarch Publicity / 615.429.2203 / </w:t>
                                    </w:r>
                                    <w:hyperlink r:id="rId10" w:history="1">
                                      <w:r>
                                        <w:rPr>
                                          <w:rStyle w:val="Hyperlink"/>
                                          <w:rFonts w:eastAsia="Times New Roman"/>
                                          <w:sz w:val="21"/>
                                          <w:szCs w:val="21"/>
                                        </w:rPr>
                                        <w:t>Cindy.Heath@MonarchPublicity.com</w:t>
                                      </w:r>
                                    </w:hyperlink>
                                    <w:r>
                                      <w:rPr>
                                        <w:rFonts w:ascii="Arial" w:eastAsia="Times New Roman" w:hAnsi="Arial" w:cs="Arial"/>
                                        <w:color w:val="505050"/>
                                        <w:sz w:val="21"/>
                                        <w:szCs w:val="21"/>
                                      </w:rPr>
                                      <w:br/>
                                      <w:t xml:space="preserve">Heather Davis / Hollywood Records / 212.536.6456 / </w:t>
                                    </w:r>
                                    <w:hyperlink r:id="rId11" w:history="1">
                                      <w:r>
                                        <w:rPr>
                                          <w:rStyle w:val="Hyperlink"/>
                                          <w:rFonts w:eastAsia="Times New Roman"/>
                                          <w:color w:val="336699"/>
                                          <w:sz w:val="21"/>
                                          <w:szCs w:val="21"/>
                                        </w:rPr>
                                        <w:t>Heather.Davis@Disney.com</w:t>
                                      </w:r>
                                    </w:hyperlink>
                                    <w:r>
                                      <w:rPr>
                                        <w:rFonts w:ascii="Arial" w:eastAsia="Times New Roman" w:hAnsi="Arial" w:cs="Arial"/>
                                        <w:color w:val="505050"/>
                                        <w:sz w:val="21"/>
                                        <w:szCs w:val="21"/>
                                      </w:rPr>
                                      <w:br/>
                                      <w:t xml:space="preserve">Nicole Perna/ BWR Public Relations / 310.550.7776/ </w:t>
                                    </w:r>
                                    <w:hyperlink r:id="rId12" w:history="1">
                                      <w:r>
                                        <w:rPr>
                                          <w:rStyle w:val="Hyperlink"/>
                                          <w:rFonts w:eastAsia="Times New Roman"/>
                                          <w:sz w:val="21"/>
                                          <w:szCs w:val="21"/>
                                        </w:rPr>
                                        <w:t>nicole.perna@bwr-pr.com</w:t>
                                      </w:r>
                                    </w:hyperlink>
                                    <w:r>
                                      <w:rPr>
                                        <w:rFonts w:ascii="Arial" w:eastAsia="Times New Roman" w:hAnsi="Arial" w:cs="Arial"/>
                                        <w:color w:val="505050"/>
                                        <w:sz w:val="21"/>
                                        <w:szCs w:val="21"/>
                                      </w:rPr>
                                      <w:br/>
                                      <w:t> </w:t>
                                    </w:r>
                                  </w:p>
                                </w:tc>
                              </w:tr>
                            </w:tbl>
                            <w:p w:rsidR="000A4AE2" w:rsidRDefault="000A4AE2">
                              <w:pPr>
                                <w:rPr>
                                  <w:rFonts w:asciiTheme="minorHAnsi" w:eastAsiaTheme="minorEastAsia" w:hAnsiTheme="minorHAnsi" w:cstheme="minorBidi"/>
                                  <w:sz w:val="22"/>
                                  <w:szCs w:val="22"/>
                                </w:rPr>
                              </w:pPr>
                            </w:p>
                          </w:tc>
                        </w:tr>
                      </w:tbl>
                      <w:p w:rsidR="000A4AE2" w:rsidRDefault="000A4AE2">
                        <w:pPr>
                          <w:rPr>
                            <w:rFonts w:asciiTheme="minorHAnsi" w:eastAsiaTheme="minorEastAsia" w:hAnsiTheme="minorHAnsi" w:cstheme="minorBidi"/>
                            <w:sz w:val="22"/>
                            <w:szCs w:val="22"/>
                          </w:rPr>
                        </w:pPr>
                      </w:p>
                    </w:tc>
                  </w:tr>
                </w:tbl>
                <w:p w:rsidR="000A4AE2" w:rsidRDefault="000A4AE2">
                  <w:pPr>
                    <w:jc w:val="center"/>
                    <w:rPr>
                      <w:rFonts w:asciiTheme="minorHAnsi" w:eastAsiaTheme="minorEastAsia" w:hAnsiTheme="minorHAnsi" w:cstheme="minorBidi"/>
                      <w:sz w:val="22"/>
                      <w:szCs w:val="22"/>
                    </w:rPr>
                  </w:pPr>
                </w:p>
              </w:tc>
            </w:tr>
            <w:tr w:rsidR="000A4AE2">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tblPr>
                  <w:tblGrid>
                    <w:gridCol w:w="9000"/>
                  </w:tblGrid>
                  <w:tr w:rsidR="000A4AE2">
                    <w:trPr>
                      <w:tblCellSpacing w:w="0" w:type="dxa"/>
                      <w:jc w:val="center"/>
                    </w:trPr>
                    <w:tc>
                      <w:tcPr>
                        <w:tcW w:w="0" w:type="auto"/>
                        <w:shd w:val="clear" w:color="auto" w:fill="FFFFFF"/>
                        <w:tcMar>
                          <w:top w:w="150" w:type="dxa"/>
                          <w:left w:w="150" w:type="dxa"/>
                          <w:bottom w:w="150" w:type="dxa"/>
                          <w:right w:w="150" w:type="dxa"/>
                        </w:tcMar>
                        <w:hideMark/>
                      </w:tcPr>
                      <w:p w:rsidR="000A4AE2" w:rsidRDefault="000A4AE2">
                        <w:pPr>
                          <w:rPr>
                            <w:rFonts w:asciiTheme="minorHAnsi" w:eastAsiaTheme="minorEastAsia" w:hAnsiTheme="minorHAnsi" w:cstheme="minorBidi"/>
                            <w:sz w:val="22"/>
                            <w:szCs w:val="22"/>
                          </w:rPr>
                        </w:pPr>
                      </w:p>
                    </w:tc>
                  </w:tr>
                </w:tbl>
                <w:p w:rsidR="000A4AE2" w:rsidRDefault="000A4AE2">
                  <w:pPr>
                    <w:jc w:val="center"/>
                    <w:rPr>
                      <w:rFonts w:asciiTheme="minorHAnsi" w:eastAsiaTheme="minorEastAsia" w:hAnsiTheme="minorHAnsi" w:cstheme="minorBidi"/>
                      <w:sz w:val="22"/>
                      <w:szCs w:val="22"/>
                    </w:rPr>
                  </w:pPr>
                </w:p>
              </w:tc>
            </w:tr>
          </w:tbl>
          <w:p w:rsidR="000A4AE2" w:rsidRDefault="000A4AE2">
            <w:pPr>
              <w:jc w:val="center"/>
              <w:rPr>
                <w:rFonts w:asciiTheme="minorHAnsi" w:eastAsiaTheme="minorEastAsia" w:hAnsiTheme="minorHAnsi" w:cstheme="minorBidi"/>
                <w:sz w:val="22"/>
                <w:szCs w:val="22"/>
              </w:rPr>
            </w:pPr>
          </w:p>
        </w:tc>
      </w:tr>
    </w:tbl>
    <w:p w:rsidR="000A4AE2" w:rsidRDefault="000A4AE2" w:rsidP="000A4AE2">
      <w:pPr>
        <w:rPr>
          <w:rFonts w:eastAsia="Times New Roman"/>
        </w:rPr>
      </w:pPr>
      <w:r>
        <w:rPr>
          <w:rFonts w:eastAsia="Times New Roman"/>
          <w:noProof/>
        </w:rPr>
        <w:lastRenderedPageBreak/>
        <w:drawing>
          <wp:inline distT="0" distB="0" distL="0" distR="0">
            <wp:extent cx="9525" cy="9525"/>
            <wp:effectExtent l="19050" t="0" r="9525" b="0"/>
            <wp:docPr id="4" name="Picture 4" descr="http://MonarchPublicity.us1.list-manage.com/track/open.php?u=50a202cb32563783d232c7132&amp;id=708e28c0e4&amp;e=5b022c12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narchPublicity.us1.list-manage.com/track/open.php?u=50a202cb32563783d232c7132&amp;id=708e28c0e4&amp;e=5b022c12b2"/>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D127C" w:rsidRDefault="000D127C"/>
    <w:sectPr w:rsidR="000D127C" w:rsidSect="000D12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0A4AE2"/>
    <w:rsid w:val="000A4AE2"/>
    <w:rsid w:val="000D1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AE2"/>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0A4AE2"/>
    <w:pPr>
      <w:spacing w:after="150"/>
      <w:outlineLvl w:val="0"/>
    </w:pPr>
    <w:rPr>
      <w:rFonts w:ascii="Arial" w:hAnsi="Arial" w:cs="Arial"/>
      <w:b/>
      <w:bCs/>
      <w:color w:val="202020"/>
      <w:kern w:val="36"/>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AE2"/>
    <w:rPr>
      <w:rFonts w:ascii="Arial" w:hAnsi="Arial" w:cs="Arial"/>
      <w:b/>
      <w:bCs/>
      <w:color w:val="202020"/>
      <w:kern w:val="36"/>
      <w:sz w:val="51"/>
      <w:szCs w:val="51"/>
    </w:rPr>
  </w:style>
  <w:style w:type="character" w:styleId="Hyperlink">
    <w:name w:val="Hyperlink"/>
    <w:basedOn w:val="DefaultParagraphFont"/>
    <w:uiPriority w:val="99"/>
    <w:semiHidden/>
    <w:unhideWhenUsed/>
    <w:rsid w:val="000A4AE2"/>
    <w:rPr>
      <w:color w:val="0000FF"/>
      <w:u w:val="single"/>
    </w:rPr>
  </w:style>
  <w:style w:type="character" w:customStyle="1" w:styleId="org">
    <w:name w:val="org"/>
    <w:basedOn w:val="DefaultParagraphFont"/>
    <w:rsid w:val="000A4AE2"/>
  </w:style>
  <w:style w:type="character" w:customStyle="1" w:styleId="locality">
    <w:name w:val="locality"/>
    <w:basedOn w:val="DefaultParagraphFont"/>
    <w:rsid w:val="000A4AE2"/>
  </w:style>
  <w:style w:type="character" w:customStyle="1" w:styleId="region">
    <w:name w:val="region"/>
    <w:basedOn w:val="DefaultParagraphFont"/>
    <w:rsid w:val="000A4AE2"/>
  </w:style>
  <w:style w:type="character" w:customStyle="1" w:styleId="postal-code">
    <w:name w:val="postal-code"/>
    <w:basedOn w:val="DefaultParagraphFont"/>
    <w:rsid w:val="000A4AE2"/>
  </w:style>
  <w:style w:type="character" w:styleId="Strong">
    <w:name w:val="Strong"/>
    <w:basedOn w:val="DefaultParagraphFont"/>
    <w:uiPriority w:val="22"/>
    <w:qFormat/>
    <w:rsid w:val="000A4AE2"/>
    <w:rPr>
      <w:b/>
      <w:bCs/>
    </w:rPr>
  </w:style>
  <w:style w:type="character" w:styleId="Emphasis">
    <w:name w:val="Emphasis"/>
    <w:basedOn w:val="DefaultParagraphFont"/>
    <w:uiPriority w:val="20"/>
    <w:qFormat/>
    <w:rsid w:val="000A4AE2"/>
    <w:rPr>
      <w:i/>
      <w:iCs/>
    </w:rPr>
  </w:style>
  <w:style w:type="paragraph" w:styleId="BalloonText">
    <w:name w:val="Balloon Text"/>
    <w:basedOn w:val="Normal"/>
    <w:link w:val="BalloonTextChar"/>
    <w:uiPriority w:val="99"/>
    <w:semiHidden/>
    <w:unhideWhenUsed/>
    <w:rsid w:val="000A4AE2"/>
    <w:rPr>
      <w:rFonts w:ascii="Tahoma" w:hAnsi="Tahoma" w:cs="Tahoma"/>
      <w:sz w:val="16"/>
      <w:szCs w:val="16"/>
    </w:rPr>
  </w:style>
  <w:style w:type="character" w:customStyle="1" w:styleId="BalloonTextChar">
    <w:name w:val="Balloon Text Char"/>
    <w:basedOn w:val="DefaultParagraphFont"/>
    <w:link w:val="BalloonText"/>
    <w:uiPriority w:val="99"/>
    <w:semiHidden/>
    <w:rsid w:val="000A4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23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MonarchPublicity.us1.list-manage.com/track/click?u=50a202cb32563783d232c7132&amp;id=6578fe6ea0&amp;e=5b022c12b2" TargetMode="External"/><Relationship Id="rId13"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MonarchPublicity.us1.list-manage.com/track/click?u=50a202cb32563783d232c7132&amp;id=37922e7b3c&amp;e=5b022c12b2" TargetMode="External"/><Relationship Id="rId12" Type="http://schemas.openxmlformats.org/officeDocument/2006/relationships/hyperlink" Target="mailto:nicole.perna@bwr-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narchPublicity.us1.list-manage.com/track/click?u=50a202cb32563783d232c7132&amp;id=2295307c2d&amp;e=5b022c12b2" TargetMode="External"/><Relationship Id="rId11" Type="http://schemas.openxmlformats.org/officeDocument/2006/relationships/hyperlink" Target="mailto:Heather.Davis@Disney.com"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mailto:Cindy.Heath@MonarchPublicity.com" TargetMode="External"/><Relationship Id="rId4" Type="http://schemas.openxmlformats.org/officeDocument/2006/relationships/image" Target="media/image1.png"/><Relationship Id="rId9" Type="http://schemas.openxmlformats.org/officeDocument/2006/relationships/hyperlink" Target="http://MonarchPublicity.us1.list-manage1.com/track/click?u=50a202cb32563783d232c7132&amp;id=17ce31d2d8&amp;e=5b022c12b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2664</Characters>
  <Application>Microsoft Office Word</Application>
  <DocSecurity>0</DocSecurity>
  <Lines>22</Lines>
  <Paragraphs>6</Paragraphs>
  <ScaleCrop>false</ScaleCrop>
  <Company>The Walt Disney Company</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DAVIH053</dc:creator>
  <cp:lastModifiedBy>DAVIH053</cp:lastModifiedBy>
  <cp:revision>1</cp:revision>
  <dcterms:created xsi:type="dcterms:W3CDTF">2013-08-26T16:03:00Z</dcterms:created>
  <dcterms:modified xsi:type="dcterms:W3CDTF">2013-08-26T16:06:00Z</dcterms:modified>
</cp:coreProperties>
</file>